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B" w:rsidRDefault="00B96DBB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6DE0" w:rsidRDefault="002B6DE0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2B6DE0" w:rsidTr="0057449E">
        <w:tc>
          <w:tcPr>
            <w:tcW w:w="9212" w:type="dxa"/>
          </w:tcPr>
          <w:p w:rsidR="002B6DE0" w:rsidRDefault="002B6DE0" w:rsidP="0057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E0" w:rsidRDefault="002B6DE0" w:rsidP="0057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75B" w:rsidRDefault="001C275B" w:rsidP="001C2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E0" w:rsidRDefault="002B6DE0" w:rsidP="0057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E0" w:rsidRDefault="002B6DE0" w:rsidP="0057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E0" w:rsidRDefault="002B6DE0" w:rsidP="0057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DE0" w:rsidRDefault="002B6DE0" w:rsidP="0057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YENİ DEVLET MUHASEBESİ BİLİŞİM SİSTEMİ</w:t>
            </w:r>
          </w:p>
        </w:tc>
      </w:tr>
    </w:tbl>
    <w:p w:rsidR="002B6DE0" w:rsidRDefault="002B6DE0" w:rsidP="002B6DE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D4E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ve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5"/>
      </w:tblGrid>
      <w:tr w:rsidR="002B6DE0" w:rsidTr="0057449E">
        <w:tc>
          <w:tcPr>
            <w:tcW w:w="817" w:type="dxa"/>
          </w:tcPr>
          <w:p w:rsidR="002B6DE0" w:rsidRDefault="002B6DE0" w:rsidP="00574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2B6DE0" w:rsidRDefault="002B6DE0" w:rsidP="00574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YENİ HARCAMA YÖNETİM SİSTEMİ EĞİTİMİ</w:t>
            </w:r>
          </w:p>
        </w:tc>
      </w:tr>
      <w:tr w:rsidR="002B6DE0" w:rsidTr="0057449E">
        <w:tc>
          <w:tcPr>
            <w:tcW w:w="817" w:type="dxa"/>
          </w:tcPr>
          <w:p w:rsidR="002B6DE0" w:rsidRDefault="002B6DE0" w:rsidP="0057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</w:tcPr>
          <w:p w:rsidR="002B6DE0" w:rsidRDefault="002B6DE0" w:rsidP="00574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DE0" w:rsidRDefault="002B6DE0" w:rsidP="001C6F3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41FE" w:rsidRDefault="002B6DE0" w:rsidP="001D4E8F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341FE">
        <w:rPr>
          <w:rFonts w:ascii="Times New Roman" w:hAnsi="Times New Roman" w:cs="Times New Roman"/>
          <w:sz w:val="24"/>
          <w:szCs w:val="24"/>
        </w:rPr>
        <w:t xml:space="preserve"> Bütünleşik Kamu Mali Yönetimi Bilişim Sistemi Politika Belgesi ve Eylem Planı konulu 2017/7 sayılı Başbakanlık Genelgesi kapsamında  Maliye Bakanlığının  (Muhasebat Genel  Müdürlüğü) koordinasyonunda yürütülen ve 02/01/2018 tarihinden itibaren y</w:t>
      </w:r>
      <w:r w:rsidR="003341FE">
        <w:rPr>
          <w:rFonts w:ascii="Times New Roman" w:hAnsi="Times New Roman" w:cs="Times New Roman"/>
          <w:sz w:val="24"/>
          <w:szCs w:val="24"/>
        </w:rPr>
        <w:t>ürürlüğe girecek olan  Bütünleşik Kamu Mali Yönetim Bilişim Sistemi Projesinin ilk adımını teşkil eden "Yeni Devlet Muhasebesi Bilişim Sistemi" ile Yeni Harcama Yönetim Sistemi" nin  anlatılmasına yönelik olarak  26-27 Aralık  2017 tarihlerinde iki gün sür</w:t>
      </w:r>
      <w:r w:rsidR="003341FE">
        <w:rPr>
          <w:rFonts w:ascii="Times New Roman" w:hAnsi="Times New Roman" w:cs="Times New Roman"/>
          <w:sz w:val="24"/>
          <w:szCs w:val="24"/>
        </w:rPr>
        <w:t>eli eğit</w:t>
      </w:r>
      <w:r>
        <w:rPr>
          <w:rFonts w:ascii="Times New Roman" w:hAnsi="Times New Roman" w:cs="Times New Roman"/>
          <w:sz w:val="24"/>
          <w:szCs w:val="24"/>
        </w:rPr>
        <w:t>im düzenlenmiştir.  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       </w:t>
      </w:r>
      <w:r w:rsidR="003341FE">
        <w:rPr>
          <w:rFonts w:ascii="Times New Roman" w:hAnsi="Times New Roman" w:cs="Times New Roman"/>
          <w:sz w:val="24"/>
          <w:szCs w:val="24"/>
        </w:rPr>
        <w:t xml:space="preserve"> Söz konusu eğitime İlimiz düzeyindeki tüm Muhasebe Birimlerinde</w:t>
      </w:r>
      <w:r w:rsidR="001D4E8F">
        <w:rPr>
          <w:rFonts w:ascii="Times New Roman" w:hAnsi="Times New Roman" w:cs="Times New Roman"/>
          <w:sz w:val="24"/>
          <w:szCs w:val="24"/>
        </w:rPr>
        <w:t xml:space="preserve"> </w:t>
      </w:r>
      <w:r w:rsidR="003341FE">
        <w:rPr>
          <w:rFonts w:ascii="Times New Roman" w:hAnsi="Times New Roman" w:cs="Times New Roman"/>
          <w:sz w:val="24"/>
          <w:szCs w:val="24"/>
        </w:rPr>
        <w:t xml:space="preserve"> (Üniversite dahil) ve Muhasebe Birimlerine bağlı tüm harcama birimlerindeki Mali İşlerde görevli yaklaşık 450 memur (Harcama Mutemetleri) katılmıştır.</w:t>
      </w:r>
      <w:r>
        <w:rPr>
          <w:rFonts w:ascii="Times New Roman" w:hAnsi="Times New Roman" w:cs="Times New Roman"/>
          <w:sz w:val="24"/>
          <w:szCs w:val="24"/>
        </w:rPr>
        <w:br/>
        <w:t>     </w:t>
      </w:r>
      <w:r>
        <w:rPr>
          <w:rFonts w:ascii="Times New Roman" w:hAnsi="Times New Roman" w:cs="Times New Roman"/>
          <w:sz w:val="24"/>
          <w:szCs w:val="24"/>
        </w:rPr>
        <w:br/>
        <w:t xml:space="preserve">     </w:t>
      </w:r>
      <w:r w:rsidR="003341FE">
        <w:rPr>
          <w:rFonts w:ascii="Times New Roman" w:hAnsi="Times New Roman" w:cs="Times New Roman"/>
          <w:sz w:val="24"/>
          <w:szCs w:val="24"/>
        </w:rPr>
        <w:t xml:space="preserve"> Namık Kemal Üniversitesi Araştırma Hastanesi' nin 3 ncü katındaki Konferans Salonunda verilen eğitim 26/12/2017 tarihinde Salı günü saat 09:30' da </w:t>
      </w:r>
      <w:r w:rsidR="003341FE">
        <w:rPr>
          <w:rFonts w:ascii="Times New Roman" w:hAnsi="Times New Roman" w:cs="Times New Roman"/>
          <w:sz w:val="24"/>
          <w:szCs w:val="24"/>
        </w:rPr>
        <w:t>Defterdarı</w:t>
      </w:r>
      <w:r>
        <w:rPr>
          <w:rFonts w:ascii="Times New Roman" w:hAnsi="Times New Roman" w:cs="Times New Roman"/>
          <w:sz w:val="24"/>
          <w:szCs w:val="24"/>
        </w:rPr>
        <w:t>mız</w:t>
      </w:r>
      <w:r w:rsidR="003341FE">
        <w:rPr>
          <w:rFonts w:ascii="Times New Roman" w:hAnsi="Times New Roman" w:cs="Times New Roman"/>
          <w:sz w:val="24"/>
          <w:szCs w:val="24"/>
        </w:rPr>
        <w:t xml:space="preserve"> Mehmet MALANLI 'nın   açı</w:t>
      </w:r>
      <w:r>
        <w:rPr>
          <w:rFonts w:ascii="Times New Roman" w:hAnsi="Times New Roman" w:cs="Times New Roman"/>
          <w:sz w:val="24"/>
          <w:szCs w:val="24"/>
        </w:rPr>
        <w:t>lış konuşması ile başlamış,</w:t>
      </w:r>
      <w:r w:rsidR="003341FE">
        <w:rPr>
          <w:rFonts w:ascii="Times New Roman" w:hAnsi="Times New Roman" w:cs="Times New Roman"/>
          <w:sz w:val="24"/>
          <w:szCs w:val="24"/>
        </w:rPr>
        <w:t xml:space="preserve"> 27/12/2017 tar</w:t>
      </w:r>
      <w:r w:rsidR="003341FE">
        <w:rPr>
          <w:rFonts w:ascii="Times New Roman" w:hAnsi="Times New Roman" w:cs="Times New Roman"/>
          <w:sz w:val="24"/>
          <w:szCs w:val="24"/>
        </w:rPr>
        <w:t xml:space="preserve">ihinde saat 17:30' da  tamamlanmıştır.    </w:t>
      </w:r>
      <w:r w:rsidR="003341FE">
        <w:rPr>
          <w:rFonts w:ascii="Times New Roman" w:hAnsi="Times New Roman" w:cs="Times New Roman"/>
          <w:sz w:val="24"/>
          <w:szCs w:val="24"/>
        </w:rPr>
        <w:br/>
      </w:r>
      <w:r w:rsidR="003341FE">
        <w:rPr>
          <w:rFonts w:ascii="Times New Roman" w:hAnsi="Times New Roman" w:cs="Times New Roman"/>
          <w:sz w:val="24"/>
          <w:szCs w:val="24"/>
        </w:rPr>
        <w:br/>
      </w:r>
      <w:r w:rsidR="003341FE">
        <w:rPr>
          <w:rFonts w:ascii="Times New Roman" w:hAnsi="Times New Roman" w:cs="Times New Roman"/>
          <w:sz w:val="24"/>
          <w:szCs w:val="24"/>
        </w:rPr>
        <w:br/>
      </w:r>
      <w:r w:rsidR="003341FE">
        <w:rPr>
          <w:rFonts w:ascii="Times New Roman" w:hAnsi="Times New Roman" w:cs="Times New Roman"/>
          <w:sz w:val="24"/>
          <w:szCs w:val="24"/>
        </w:rPr>
        <w:br/>
      </w:r>
    </w:p>
    <w:sectPr w:rsidR="003341FE" w:rsidSect="00CE19FA">
      <w:pgSz w:w="11906" w:h="16838"/>
      <w:pgMar w:top="1417" w:right="1417" w:bottom="1417" w:left="1417" w:header="708" w:footer="100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1FE" w:rsidRDefault="003341FE" w:rsidP="00B96DBB">
      <w:pPr>
        <w:spacing w:line="240" w:lineRule="auto"/>
      </w:pPr>
      <w:r>
        <w:separator/>
      </w:r>
    </w:p>
  </w:endnote>
  <w:endnote w:type="continuationSeparator" w:id="1">
    <w:p w:rsidR="003341FE" w:rsidRDefault="003341FE" w:rsidP="00B96D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1FE" w:rsidRDefault="003341FE" w:rsidP="00B96DBB">
      <w:pPr>
        <w:spacing w:line="240" w:lineRule="auto"/>
      </w:pPr>
      <w:r>
        <w:separator/>
      </w:r>
    </w:p>
  </w:footnote>
  <w:footnote w:type="continuationSeparator" w:id="1">
    <w:p w:rsidR="003341FE" w:rsidRDefault="003341FE" w:rsidP="00B96DB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doNotExpandShiftReturn/>
  </w:compat>
  <w:rsids>
    <w:rsidRoot w:val="00B96DBB"/>
    <w:rsid w:val="000949FD"/>
    <w:rsid w:val="00182DA1"/>
    <w:rsid w:val="001C275B"/>
    <w:rsid w:val="001C6654"/>
    <w:rsid w:val="001C6F35"/>
    <w:rsid w:val="001D4E8F"/>
    <w:rsid w:val="002B6DE0"/>
    <w:rsid w:val="003341FE"/>
    <w:rsid w:val="00A52013"/>
    <w:rsid w:val="00AF2596"/>
    <w:rsid w:val="00B81885"/>
    <w:rsid w:val="00B96DBB"/>
    <w:rsid w:val="00C320B6"/>
    <w:rsid w:val="00CF47BF"/>
    <w:rsid w:val="00D165D6"/>
    <w:rsid w:val="00EA49D1"/>
    <w:rsid w:val="00F3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D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96DB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6DBB"/>
  </w:style>
  <w:style w:type="paragraph" w:styleId="stbilgi">
    <w:name w:val="header"/>
    <w:basedOn w:val="Normal"/>
    <w:link w:val="stbilgiChar"/>
    <w:uiPriority w:val="99"/>
    <w:unhideWhenUsed/>
    <w:rsid w:val="00B96DBB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6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al" w:default="true">
    <w:name w:val="Normal"/>
    <w:qFormat/>
    <w:rsid w:val="00B96DBB"/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DBB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FooterChar" w:customStyle="true">
    <w:name w:val="Footer Char"/>
    <w:basedOn w:val="DefaultParagraphFont"/>
    <w:link w:val="Footer"/>
    <w:uiPriority w:val="99"/>
    <w:rsid w:val="00B96DBB"/>
  </w:style>
  <w:style w:type="paragraph" w:styleId="Header">
    <w:name w:val="header"/>
    <w:basedOn w:val="Normal"/>
    <w:link w:val="HeaderChar"/>
    <w:uiPriority w:val="99"/>
    <w:unhideWhenUsed/>
    <w:rsid w:val="00B96DBB"/>
    <w:pPr>
      <w:tabs>
        <w:tab w:val="center" w:pos="4536"/>
        <w:tab w:val="right" w:pos="9072"/>
      </w:tabs>
      <w:spacing w:before="0" w:after="0" w:line="240" w:lineRule="auto"/>
    </w:pPr>
  </w:style>
  <w:style w:type="character" w:styleId="HeaderChar" w:customStyle="true">
    <w:name w:val="Header Char"/>
    <w:basedOn w:val="DefaultParagraphFont"/>
    <w:link w:val="Header"/>
    <w:uiPriority w:val="99"/>
    <w:rsid w:val="00B96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Özlem BOZ</dc:creator>
  <cp:lastModifiedBy>ÖZLEM</cp:lastModifiedBy>
  <cp:revision>23</cp:revision>
  <cp:lastPrinted>2017-12-27T08:39:00Z</cp:lastPrinted>
  <dcterms:created xsi:type="dcterms:W3CDTF">2017-12-27T08:43:00Z</dcterms:created>
  <dcterms:modified xsi:type="dcterms:W3CDTF">2017-12-27T08:44:00Z</dcterms:modified>
</cp:coreProperties>
</file>